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17" w:rsidRPr="00855D6E" w:rsidRDefault="00562017" w:rsidP="0056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6E">
        <w:rPr>
          <w:rFonts w:ascii="Times New Roman" w:hAnsi="Times New Roman" w:cs="Times New Roman"/>
          <w:b/>
          <w:sz w:val="28"/>
          <w:szCs w:val="28"/>
        </w:rPr>
        <w:t>Муниципальное  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5D6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5D6E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6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3» города Гусева</w:t>
      </w:r>
    </w:p>
    <w:p w:rsidR="00562017" w:rsidRPr="00855D6E" w:rsidRDefault="00562017" w:rsidP="0056201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2017" w:rsidRPr="00855D6E" w:rsidRDefault="00562017" w:rsidP="0056201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2017" w:rsidRPr="00855D6E" w:rsidTr="00EF7962">
        <w:trPr>
          <w:trHeight w:val="1"/>
        </w:trPr>
        <w:tc>
          <w:tcPr>
            <w:tcW w:w="3190" w:type="dxa"/>
            <w:shd w:val="clear" w:color="auto" w:fill="FFFFFF"/>
          </w:tcPr>
          <w:p w:rsidR="00562017" w:rsidRPr="00855D6E" w:rsidRDefault="00562017" w:rsidP="00EF7962">
            <w:pPr>
              <w:rPr>
                <w:rFonts w:ascii="Times New Roman" w:hAnsi="Times New Roman" w:cs="Times New Roman"/>
                <w:b/>
                <w:bCs/>
              </w:rPr>
            </w:pPr>
            <w:r w:rsidRPr="00855D6E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  <w:bCs/>
              </w:rPr>
            </w:pPr>
            <w:r w:rsidRPr="00855D6E">
              <w:rPr>
                <w:rFonts w:ascii="Times New Roman" w:hAnsi="Times New Roman" w:cs="Times New Roman"/>
                <w:bCs/>
              </w:rPr>
              <w:t>на заседании МО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Руководитель МО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_____</w:t>
            </w:r>
            <w:r w:rsidRPr="00855D6E">
              <w:rPr>
                <w:rFonts w:ascii="Times New Roman" w:hAnsi="Times New Roman" w:cs="Times New Roman"/>
              </w:rPr>
              <w:tab/>
              <w:t>/Н. А. Пряхина/</w:t>
            </w:r>
          </w:p>
          <w:p w:rsidR="00562017" w:rsidRPr="00855D6E" w:rsidRDefault="00562017" w:rsidP="00EF7962">
            <w:pPr>
              <w:jc w:val="center"/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 xml:space="preserve">ФИО 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«___» _________2017г.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FFFF"/>
          </w:tcPr>
          <w:p w:rsidR="00562017" w:rsidRPr="00855D6E" w:rsidRDefault="00562017" w:rsidP="00EF7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D6E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 xml:space="preserve">Заместитель  директора  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 xml:space="preserve">по УВР МАОУ «СОШ № 3»                         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_____</w:t>
            </w:r>
            <w:r w:rsidRPr="00855D6E">
              <w:rPr>
                <w:rFonts w:ascii="Times New Roman" w:hAnsi="Times New Roman" w:cs="Times New Roman"/>
              </w:rPr>
              <w:tab/>
              <w:t xml:space="preserve">/Н. Н. Левковская/                      </w:t>
            </w:r>
          </w:p>
          <w:p w:rsidR="00562017" w:rsidRPr="00855D6E" w:rsidRDefault="00562017" w:rsidP="00EF7962">
            <w:pPr>
              <w:jc w:val="center"/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ФИО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«___» _________2017г.</w:t>
            </w:r>
          </w:p>
          <w:p w:rsidR="00562017" w:rsidRPr="00855D6E" w:rsidRDefault="00562017" w:rsidP="00EF7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FFFFFF"/>
          </w:tcPr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5D6E">
              <w:rPr>
                <w:rFonts w:ascii="Times New Roman" w:hAnsi="Times New Roman" w:cs="Times New Roman"/>
                <w:b/>
                <w:bCs/>
              </w:rPr>
              <w:t>«Утверждаю »</w:t>
            </w:r>
          </w:p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Директор  МАОУ «СОШ №3»</w:t>
            </w:r>
          </w:p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/</w:t>
            </w:r>
            <w:proofErr w:type="spellStart"/>
            <w:r w:rsidRPr="00855D6E">
              <w:rPr>
                <w:rFonts w:ascii="Times New Roman" w:hAnsi="Times New Roman" w:cs="Times New Roman"/>
              </w:rPr>
              <w:t>Н.О.Гельфгат</w:t>
            </w:r>
            <w:proofErr w:type="spellEnd"/>
            <w:r w:rsidRPr="00855D6E">
              <w:rPr>
                <w:rFonts w:ascii="Times New Roman" w:hAnsi="Times New Roman" w:cs="Times New Roman"/>
              </w:rPr>
              <w:tab/>
              <w:t>/</w:t>
            </w:r>
          </w:p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ФИО</w:t>
            </w:r>
          </w:p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</w:rPr>
            </w:pPr>
          </w:p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</w:rPr>
            </w:pPr>
            <w:r w:rsidRPr="00855D6E">
              <w:rPr>
                <w:rFonts w:ascii="Times New Roman" w:hAnsi="Times New Roman" w:cs="Times New Roman"/>
              </w:rPr>
              <w:t>«___» _________2017г.</w:t>
            </w:r>
          </w:p>
          <w:p w:rsidR="00562017" w:rsidRPr="00855D6E" w:rsidRDefault="00562017" w:rsidP="00EF79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2017" w:rsidRPr="00855D6E" w:rsidRDefault="00562017" w:rsidP="00562017">
      <w:pPr>
        <w:rPr>
          <w:rFonts w:ascii="Times New Roman" w:hAnsi="Times New Roman" w:cs="Times New Roman"/>
        </w:rPr>
      </w:pPr>
    </w:p>
    <w:p w:rsidR="00562017" w:rsidRPr="00855D6E" w:rsidRDefault="00562017" w:rsidP="00562017">
      <w:pPr>
        <w:rPr>
          <w:rFonts w:ascii="Times New Roman" w:hAnsi="Times New Roman" w:cs="Times New Roman"/>
        </w:rPr>
      </w:pP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D6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562017" w:rsidRDefault="00562017" w:rsidP="00562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D6E">
        <w:rPr>
          <w:rFonts w:ascii="Times New Roman" w:hAnsi="Times New Roman" w:cs="Times New Roman"/>
          <w:b/>
          <w:sz w:val="32"/>
          <w:szCs w:val="32"/>
        </w:rPr>
        <w:t>по  технологии в 1а классе</w:t>
      </w:r>
    </w:p>
    <w:p w:rsidR="00562017" w:rsidRPr="00855D6E" w:rsidRDefault="00562017" w:rsidP="005620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Ворониной И.В., Беловой В.В.,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Зонненберг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А.П.</w:t>
      </w: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017" w:rsidRPr="00855D6E" w:rsidRDefault="00562017" w:rsidP="00562017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D6E">
        <w:rPr>
          <w:rFonts w:ascii="Times New Roman" w:hAnsi="Times New Roman" w:cs="Times New Roman"/>
          <w:sz w:val="32"/>
          <w:szCs w:val="32"/>
        </w:rPr>
        <w:t>2017-2018 уч. год</w:t>
      </w:r>
    </w:p>
    <w:p w:rsidR="00562017" w:rsidRPr="00855D6E" w:rsidRDefault="00562017" w:rsidP="00562017">
      <w:pPr>
        <w:widowControl w:val="0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17" w:rsidRPr="00855D6E" w:rsidRDefault="00562017" w:rsidP="00562017">
      <w:pPr>
        <w:pStyle w:val="ae"/>
        <w:rPr>
          <w:b/>
          <w:bCs/>
          <w:sz w:val="28"/>
          <w:szCs w:val="28"/>
        </w:rPr>
      </w:pPr>
    </w:p>
    <w:p w:rsidR="00562017" w:rsidRPr="00855D6E" w:rsidRDefault="00562017" w:rsidP="00562017">
      <w:pPr>
        <w:pStyle w:val="ae"/>
        <w:rPr>
          <w:b/>
          <w:bCs/>
          <w:sz w:val="28"/>
          <w:szCs w:val="28"/>
        </w:rPr>
      </w:pPr>
    </w:p>
    <w:p w:rsidR="00562017" w:rsidRDefault="00562017" w:rsidP="00562017">
      <w:pPr>
        <w:pStyle w:val="ae"/>
        <w:rPr>
          <w:b/>
          <w:bCs/>
          <w:sz w:val="28"/>
          <w:szCs w:val="28"/>
        </w:rPr>
      </w:pPr>
    </w:p>
    <w:p w:rsidR="00562017" w:rsidRDefault="00562017" w:rsidP="00562017">
      <w:r>
        <w:rPr>
          <w:b/>
          <w:bCs/>
        </w:rPr>
        <w:lastRenderedPageBreak/>
        <w:t>ПОЯСНИТЕЛЬНАЯ ЗАПИСКА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учебного предмета «Изобразительное искусство» для учащихся 1 класса общеобразовательной школы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России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римерной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по изобразительному искусству и на основе авторской программы «Изобразительное искусство» Б.М.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В.Г. Горяева, Г.Е. Гуровой и д</w:t>
      </w:r>
    </w:p>
    <w:p w:rsidR="00562017" w:rsidRDefault="00562017" w:rsidP="0056201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разработан как </w:t>
      </w:r>
      <w:r>
        <w:rPr>
          <w:rFonts w:ascii="Times New Roman" w:hAnsi="Times New Roman" w:cs="Times New Roman"/>
          <w:b/>
          <w:bCs/>
          <w:sz w:val="24"/>
          <w:szCs w:val="24"/>
        </w:rPr>
        <w:t>целостная система введения в художественную культуру </w:t>
      </w:r>
      <w:r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изучается: в 1 классе — 27ч в год,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т. 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модуль «Праздники-проекты» 3 часа; </w:t>
      </w:r>
      <w:r>
        <w:rPr>
          <w:rFonts w:ascii="Times New Roman" w:hAnsi="Times New Roman" w:cs="Times New Roman"/>
          <w:sz w:val="24"/>
          <w:szCs w:val="24"/>
        </w:rPr>
        <w:t>во 2—4 классах — 34 ч в год (при 1 ч в неделю).</w:t>
      </w:r>
      <w:proofErr w:type="gramEnd"/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учебного предмета в 1 классе: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результатами»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является формирование следующих умений: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-учебно-познавательный интерес к новому учебному материалу и способам решения новой задачи;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экологической культуры: принятие ценности природного мира.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-адекватно воспринимать предложения и оценку учителей, товарищей, родителей и других людей;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позицию; ·задавать вопросы;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изучения изобразительного искусства являются формирование следующих умений: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узнает значение слов: художник, палитра, композиция, иллюстрация, аппликация, коллаж, флористика, гончар;</w:t>
      </w:r>
      <w:proofErr w:type="gramEnd"/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отдельные произведения выдающихся художников и народных мастеров;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эмоциональное значение тёплых и холодных тонов;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построения орнамента и его значение в образе художественной вещи;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техники безопасности при работе с режущими и колющими инструментами;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приёмы обработки различных материалов;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своё рабочее место, пользоваться кистью, красками, палитрой; ножницами;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передавать в рисунке простейшую форму, основной цвет предметов;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композиции с учётом замысла;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конструировать из ткани на основе скручивания и связывания;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конструировать из природных материалов;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простейшими приёмами лепки.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развивать фантазию, воображение;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научиться анализировать произведения искусства;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562017" w:rsidRDefault="00562017" w:rsidP="005620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первого года обучения: «</w:t>
      </w:r>
      <w:r w:rsidRPr="0056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ИЗ</w:t>
      </w:r>
      <w:r w:rsidRPr="0056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ОБРАЖАЕШЬ, УКРАШАЕШЬ И СТРОИШЬ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»(27ч)</w:t>
      </w:r>
    </w:p>
    <w:p w:rsidR="00562017" w:rsidRP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Ты изображаешь. Знакомство с Мастером Изображения – 8 ч.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562017" w:rsidRP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Ты украшаешь. Знакомство с Мастером Украшения – 5ч.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Узоры, которые создали люди.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562017" w:rsidRP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Ты строишь. Знакомство с Мастером Постройки – 8 ч.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в нашей жизни.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бывают разными.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Домики, которые построила природа.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снаружи и внутри.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город. 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имеет свое строение.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вещи.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 мы живем (обобщение темы).</w:t>
      </w:r>
    </w:p>
    <w:p w:rsidR="00562017" w:rsidRP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4: Изображение, украшение, постройка всегда помогают друг другу–6 ч. 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страна». Создание панно.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</w:p>
    <w:p w:rsidR="00562017" w:rsidRDefault="00562017" w:rsidP="00562017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 (обобщение темы).</w:t>
      </w:r>
    </w:p>
    <w:p w:rsidR="00562017" w:rsidRPr="00562017" w:rsidRDefault="00562017" w:rsidP="005620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017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56201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62017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56201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562017" w:rsidRPr="00562017" w:rsidRDefault="00562017" w:rsidP="005620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17">
        <w:rPr>
          <w:rFonts w:ascii="Times New Roman" w:hAnsi="Times New Roman" w:cs="Times New Roman"/>
          <w:b/>
          <w:sz w:val="24"/>
          <w:szCs w:val="24"/>
        </w:rPr>
        <w:t>по _изобразительному искусству</w:t>
      </w:r>
    </w:p>
    <w:p w:rsidR="00562017" w:rsidRPr="00562017" w:rsidRDefault="00562017" w:rsidP="00562017">
      <w:pPr>
        <w:ind w:left="360"/>
        <w:rPr>
          <w:rFonts w:ascii="Times New Roman" w:hAnsi="Times New Roman" w:cs="Times New Roman"/>
          <w:sz w:val="24"/>
          <w:szCs w:val="24"/>
        </w:rPr>
      </w:pPr>
      <w:r w:rsidRPr="00562017">
        <w:rPr>
          <w:rFonts w:ascii="Times New Roman" w:hAnsi="Times New Roman" w:cs="Times New Roman"/>
          <w:b/>
          <w:sz w:val="24"/>
          <w:szCs w:val="24"/>
        </w:rPr>
        <w:t>Класс 1а</w:t>
      </w:r>
      <w:r>
        <w:rPr>
          <w:rFonts w:ascii="Times New Roman" w:hAnsi="Times New Roman" w:cs="Times New Roman"/>
          <w:b/>
          <w:sz w:val="24"/>
          <w:szCs w:val="24"/>
        </w:rPr>
        <w:t>, 1б, 1в</w:t>
      </w:r>
    </w:p>
    <w:p w:rsidR="00562017" w:rsidRPr="00562017" w:rsidRDefault="00562017" w:rsidP="005620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2017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562017" w:rsidRPr="00562017" w:rsidRDefault="00562017" w:rsidP="005620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2017">
        <w:rPr>
          <w:rFonts w:ascii="Times New Roman" w:hAnsi="Times New Roman" w:cs="Times New Roman"/>
          <w:b/>
          <w:sz w:val="24"/>
          <w:szCs w:val="24"/>
        </w:rPr>
        <w:t>Всего  27час;  1 четверь-3 часа, 2-4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proofErr w:type="gramStart"/>
      <w:r w:rsidRPr="00562017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Pr="00562017">
        <w:rPr>
          <w:rFonts w:ascii="Times New Roman" w:hAnsi="Times New Roman" w:cs="Times New Roman"/>
          <w:b/>
          <w:sz w:val="24"/>
          <w:szCs w:val="24"/>
        </w:rPr>
        <w:t xml:space="preserve"> неделю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62017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620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4"/>
        <w:gridCol w:w="1563"/>
        <w:gridCol w:w="1320"/>
        <w:gridCol w:w="1632"/>
        <w:gridCol w:w="1553"/>
        <w:gridCol w:w="1524"/>
        <w:gridCol w:w="1475"/>
      </w:tblGrid>
      <w:tr w:rsidR="00562017" w:rsidTr="00562017"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620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62017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562017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>Раздел/темы</w:t>
            </w:r>
          </w:p>
        </w:tc>
        <w:tc>
          <w:tcPr>
            <w:tcW w:w="1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</w:rPr>
            </w:pPr>
            <w:r w:rsidRPr="00562017">
              <w:rPr>
                <w:rFonts w:ascii="Times New Roman" w:hAnsi="Times New Roman" w:cs="Times New Roman"/>
                <w:b/>
              </w:rPr>
              <w:t>Часы внеаудиторной занятости</w:t>
            </w:r>
          </w:p>
        </w:tc>
        <w:tc>
          <w:tcPr>
            <w:tcW w:w="4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</w:rPr>
              <w:t>Плановые контрольные уроки</w:t>
            </w:r>
          </w:p>
        </w:tc>
      </w:tr>
      <w:tr w:rsidR="00562017" w:rsidTr="00562017">
        <w:tc>
          <w:tcPr>
            <w:tcW w:w="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2017" w:rsidRPr="00562017" w:rsidRDefault="00562017" w:rsidP="00EF79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Pr="00562017" w:rsidRDefault="00562017" w:rsidP="00EF7962">
            <w:pPr>
              <w:spacing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Pr="00562017" w:rsidRDefault="00562017" w:rsidP="00EF7962">
            <w:pPr>
              <w:spacing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  <w:p w:rsidR="00562017" w:rsidRPr="00562017" w:rsidRDefault="00562017" w:rsidP="00EF7962">
            <w:pPr>
              <w:spacing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Pr="00562017" w:rsidRDefault="00562017" w:rsidP="00EF7962">
            <w:pPr>
              <w:spacing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>практические</w:t>
            </w:r>
          </w:p>
          <w:p w:rsidR="00562017" w:rsidRPr="00562017" w:rsidRDefault="00562017" w:rsidP="00EF7962">
            <w:pPr>
              <w:spacing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Pr="00562017" w:rsidRDefault="00562017" w:rsidP="00EF7962">
            <w:pPr>
              <w:spacing w:beforeAutospacing="1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17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</w:tr>
      <w:tr w:rsidR="00562017" w:rsidTr="005620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Изображения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</w:tr>
      <w:tr w:rsidR="00562017" w:rsidTr="005620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Украшения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</w:tr>
      <w:tr w:rsidR="00562017" w:rsidTr="005620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Постройки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</w:tr>
      <w:tr w:rsidR="00562017" w:rsidTr="005620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</w:tr>
      <w:tr w:rsidR="00562017" w:rsidTr="005620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Праздники-проекты» 3 часа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017" w:rsidRDefault="00562017" w:rsidP="00EF7962">
            <w:pPr>
              <w:spacing w:beforeAutospacing="1" w:after="240"/>
              <w:jc w:val="center"/>
              <w:rPr>
                <w:bCs/>
              </w:rPr>
            </w:pPr>
          </w:p>
        </w:tc>
      </w:tr>
    </w:tbl>
    <w:p w:rsidR="00562017" w:rsidRDefault="00562017" w:rsidP="00562017">
      <w:pPr>
        <w:spacing w:beforeAutospacing="1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5C" w:rsidRDefault="0065625C"/>
    <w:sectPr w:rsidR="006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DB"/>
    <w:rsid w:val="0037530A"/>
    <w:rsid w:val="00562017"/>
    <w:rsid w:val="0065625C"/>
    <w:rsid w:val="009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17"/>
    <w:pPr>
      <w:spacing w:after="200" w:afterAutospacing="0" w:line="276" w:lineRule="auto"/>
      <w:ind w:left="0"/>
      <w:jc w:val="left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 w:afterAutospacing="1" w:line="240" w:lineRule="auto"/>
      <w:ind w:left="-851"/>
      <w:jc w:val="both"/>
    </w:pPr>
    <w:rPr>
      <w:rFonts w:ascii="Liberation Sans" w:eastAsia="Microsoft YaHei" w:hAnsi="Liberation Sans" w:cs="Mangal"/>
      <w:color w:val="auto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 w:afterAutospacing="1" w:line="240" w:lineRule="auto"/>
      <w:ind w:left="-851"/>
      <w:jc w:val="both"/>
    </w:pPr>
    <w:rPr>
      <w:rFonts w:asciiTheme="minorHAnsi" w:eastAsiaTheme="minorHAnsi" w:hAnsiTheme="minorHAnsi" w:cstheme="minorBidi"/>
      <w:color w:val="auto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afterAutospacing="1" w:line="322" w:lineRule="exact"/>
      <w:ind w:left="-851" w:hanging="70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afterAutospacing="1" w:line="322" w:lineRule="exact"/>
      <w:ind w:left="-851" w:hanging="36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after="100" w:afterAutospacing="1" w:line="370" w:lineRule="exact"/>
      <w:ind w:left="-851" w:hanging="36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afterAutospacing="1" w:line="370" w:lineRule="exact"/>
      <w:ind w:left="-851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afterAutospacing="1" w:line="322" w:lineRule="exact"/>
      <w:ind w:left="-851" w:hanging="208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a9">
    <w:name w:val="Содержимое врезки"/>
    <w:basedOn w:val="a"/>
    <w:qFormat/>
    <w:rsid w:val="0037530A"/>
    <w:pPr>
      <w:spacing w:after="100" w:afterAutospacing="1" w:line="240" w:lineRule="auto"/>
      <w:ind w:left="-851"/>
      <w:jc w:val="both"/>
    </w:pPr>
    <w:rPr>
      <w:rFonts w:asciiTheme="minorHAnsi" w:eastAsia="Times New Roman" w:hAnsiTheme="minorHAnsi" w:cs="Times New Roman"/>
      <w:color w:val="auto"/>
      <w:lang w:eastAsia="ru-RU"/>
    </w:rPr>
  </w:style>
  <w:style w:type="paragraph" w:customStyle="1" w:styleId="aa">
    <w:name w:val="Содержимое таблицы"/>
    <w:basedOn w:val="a"/>
    <w:qFormat/>
    <w:rsid w:val="0037530A"/>
    <w:pPr>
      <w:spacing w:after="100" w:afterAutospacing="1" w:line="240" w:lineRule="auto"/>
      <w:ind w:left="-851"/>
      <w:jc w:val="both"/>
    </w:pPr>
    <w:rPr>
      <w:rFonts w:asciiTheme="minorHAnsi" w:eastAsia="Times New Roman" w:hAnsiTheme="minorHAnsi" w:cs="Times New Roman"/>
      <w:color w:val="auto"/>
      <w:lang w:eastAsia="ru-RU"/>
    </w:rPr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 w:afterAutospacing="1" w:line="240" w:lineRule="auto"/>
      <w:ind w:left="220" w:hanging="220"/>
      <w:jc w:val="both"/>
    </w:pPr>
    <w:rPr>
      <w:rFonts w:asciiTheme="minorHAnsi" w:eastAsiaTheme="minorHAnsi" w:hAnsiTheme="minorHAnsi" w:cstheme="minorBidi"/>
      <w:color w:val="auto"/>
      <w:lang w:eastAsia="ru-RU"/>
    </w:rPr>
  </w:style>
  <w:style w:type="paragraph" w:styleId="ac">
    <w:name w:val="index heading"/>
    <w:basedOn w:val="a"/>
    <w:qFormat/>
    <w:rsid w:val="0037530A"/>
    <w:pPr>
      <w:suppressLineNumbers/>
      <w:spacing w:after="100" w:afterAutospacing="1" w:line="240" w:lineRule="auto"/>
      <w:ind w:left="-851"/>
      <w:jc w:val="both"/>
    </w:pPr>
    <w:rPr>
      <w:rFonts w:asciiTheme="minorHAnsi" w:eastAsia="Times New Roman" w:hAnsiTheme="minorHAnsi" w:cs="Mangal"/>
      <w:color w:val="auto"/>
      <w:lang w:eastAsia="ru-RU"/>
    </w:rPr>
  </w:style>
  <w:style w:type="paragraph" w:styleId="ad">
    <w:name w:val="caption"/>
    <w:basedOn w:val="a"/>
    <w:qFormat/>
    <w:rsid w:val="0037530A"/>
    <w:pPr>
      <w:suppressLineNumbers/>
      <w:spacing w:before="120" w:after="120" w:afterAutospacing="1" w:line="240" w:lineRule="auto"/>
      <w:ind w:left="-851"/>
      <w:jc w:val="both"/>
    </w:pPr>
    <w:rPr>
      <w:rFonts w:asciiTheme="minorHAnsi" w:eastAsia="Times New Roman" w:hAnsiTheme="minorHAnsi" w:cs="Mangal"/>
      <w:i/>
      <w:iCs/>
      <w:color w:val="auto"/>
      <w:sz w:val="24"/>
      <w:szCs w:val="24"/>
      <w:lang w:eastAsia="ru-RU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 w:afterAutospacing="1" w:line="240" w:lineRule="auto"/>
      <w:ind w:left="-851"/>
      <w:jc w:val="both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qFormat/>
    <w:rsid w:val="0037530A"/>
    <w:pPr>
      <w:spacing w:beforeAutospacing="1" w:after="100" w:afterAutospacing="1" w:line="240" w:lineRule="auto"/>
      <w:ind w:left="-851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ru-RU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 w:afterAutospacing="1" w:line="240" w:lineRule="auto"/>
      <w:ind w:left="-851"/>
      <w:jc w:val="both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spacing w:after="100" w:afterAutospacing="1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17"/>
    <w:pPr>
      <w:spacing w:after="200" w:afterAutospacing="0" w:line="276" w:lineRule="auto"/>
      <w:ind w:left="0"/>
      <w:jc w:val="left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 w:afterAutospacing="1" w:line="240" w:lineRule="auto"/>
      <w:ind w:left="-851"/>
      <w:jc w:val="both"/>
    </w:pPr>
    <w:rPr>
      <w:rFonts w:ascii="Liberation Sans" w:eastAsia="Microsoft YaHei" w:hAnsi="Liberation Sans" w:cs="Mangal"/>
      <w:color w:val="auto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 w:afterAutospacing="1" w:line="240" w:lineRule="auto"/>
      <w:ind w:left="-851"/>
      <w:jc w:val="both"/>
    </w:pPr>
    <w:rPr>
      <w:rFonts w:asciiTheme="minorHAnsi" w:eastAsiaTheme="minorHAnsi" w:hAnsiTheme="minorHAnsi" w:cstheme="minorBidi"/>
      <w:color w:val="auto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afterAutospacing="1" w:line="322" w:lineRule="exact"/>
      <w:ind w:left="-851" w:hanging="70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afterAutospacing="1" w:line="322" w:lineRule="exact"/>
      <w:ind w:left="-851" w:hanging="36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after="100" w:afterAutospacing="1" w:line="370" w:lineRule="exact"/>
      <w:ind w:left="-851" w:hanging="36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afterAutospacing="1" w:line="370" w:lineRule="exact"/>
      <w:ind w:left="-851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afterAutospacing="1" w:line="322" w:lineRule="exact"/>
      <w:ind w:left="-851" w:hanging="208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a9">
    <w:name w:val="Содержимое врезки"/>
    <w:basedOn w:val="a"/>
    <w:qFormat/>
    <w:rsid w:val="0037530A"/>
    <w:pPr>
      <w:spacing w:after="100" w:afterAutospacing="1" w:line="240" w:lineRule="auto"/>
      <w:ind w:left="-851"/>
      <w:jc w:val="both"/>
    </w:pPr>
    <w:rPr>
      <w:rFonts w:asciiTheme="minorHAnsi" w:eastAsia="Times New Roman" w:hAnsiTheme="minorHAnsi" w:cs="Times New Roman"/>
      <w:color w:val="auto"/>
      <w:lang w:eastAsia="ru-RU"/>
    </w:rPr>
  </w:style>
  <w:style w:type="paragraph" w:customStyle="1" w:styleId="aa">
    <w:name w:val="Содержимое таблицы"/>
    <w:basedOn w:val="a"/>
    <w:qFormat/>
    <w:rsid w:val="0037530A"/>
    <w:pPr>
      <w:spacing w:after="100" w:afterAutospacing="1" w:line="240" w:lineRule="auto"/>
      <w:ind w:left="-851"/>
      <w:jc w:val="both"/>
    </w:pPr>
    <w:rPr>
      <w:rFonts w:asciiTheme="minorHAnsi" w:eastAsia="Times New Roman" w:hAnsiTheme="minorHAnsi" w:cs="Times New Roman"/>
      <w:color w:val="auto"/>
      <w:lang w:eastAsia="ru-RU"/>
    </w:rPr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 w:afterAutospacing="1" w:line="240" w:lineRule="auto"/>
      <w:ind w:left="220" w:hanging="220"/>
      <w:jc w:val="both"/>
    </w:pPr>
    <w:rPr>
      <w:rFonts w:asciiTheme="minorHAnsi" w:eastAsiaTheme="minorHAnsi" w:hAnsiTheme="minorHAnsi" w:cstheme="minorBidi"/>
      <w:color w:val="auto"/>
      <w:lang w:eastAsia="ru-RU"/>
    </w:rPr>
  </w:style>
  <w:style w:type="paragraph" w:styleId="ac">
    <w:name w:val="index heading"/>
    <w:basedOn w:val="a"/>
    <w:qFormat/>
    <w:rsid w:val="0037530A"/>
    <w:pPr>
      <w:suppressLineNumbers/>
      <w:spacing w:after="100" w:afterAutospacing="1" w:line="240" w:lineRule="auto"/>
      <w:ind w:left="-851"/>
      <w:jc w:val="both"/>
    </w:pPr>
    <w:rPr>
      <w:rFonts w:asciiTheme="minorHAnsi" w:eastAsia="Times New Roman" w:hAnsiTheme="minorHAnsi" w:cs="Mangal"/>
      <w:color w:val="auto"/>
      <w:lang w:eastAsia="ru-RU"/>
    </w:rPr>
  </w:style>
  <w:style w:type="paragraph" w:styleId="ad">
    <w:name w:val="caption"/>
    <w:basedOn w:val="a"/>
    <w:qFormat/>
    <w:rsid w:val="0037530A"/>
    <w:pPr>
      <w:suppressLineNumbers/>
      <w:spacing w:before="120" w:after="120" w:afterAutospacing="1" w:line="240" w:lineRule="auto"/>
      <w:ind w:left="-851"/>
      <w:jc w:val="both"/>
    </w:pPr>
    <w:rPr>
      <w:rFonts w:asciiTheme="minorHAnsi" w:eastAsia="Times New Roman" w:hAnsiTheme="minorHAnsi" w:cs="Mangal"/>
      <w:i/>
      <w:iCs/>
      <w:color w:val="auto"/>
      <w:sz w:val="24"/>
      <w:szCs w:val="24"/>
      <w:lang w:eastAsia="ru-RU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 w:afterAutospacing="1" w:line="240" w:lineRule="auto"/>
      <w:ind w:left="-851"/>
      <w:jc w:val="both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qFormat/>
    <w:rsid w:val="0037530A"/>
    <w:pPr>
      <w:spacing w:beforeAutospacing="1" w:after="100" w:afterAutospacing="1" w:line="240" w:lineRule="auto"/>
      <w:ind w:left="-851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ru-RU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 w:afterAutospacing="1" w:line="240" w:lineRule="auto"/>
      <w:ind w:left="-851"/>
      <w:jc w:val="both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spacing w:after="100" w:afterAutospacing="1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2017-10-26T10:04:00Z</dcterms:created>
  <dcterms:modified xsi:type="dcterms:W3CDTF">2017-10-26T10:07:00Z</dcterms:modified>
</cp:coreProperties>
</file>