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B" w:rsidRDefault="00CB572A">
      <w:pPr>
        <w:jc w:val="center"/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-29746</wp:posOffset>
            </wp:positionH>
            <wp:positionV relativeFrom="paragraph">
              <wp:posOffset>-470708</wp:posOffset>
            </wp:positionV>
            <wp:extent cx="6612851" cy="934588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0209_102706_0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51" cy="934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2AA4">
        <w:rPr>
          <w:rFonts w:ascii="Times New Roman" w:hAnsi="Times New Roman" w:cs="Times New Roman"/>
          <w:b/>
          <w:sz w:val="28"/>
          <w:szCs w:val="28"/>
        </w:rPr>
        <w:t>Муниципальное    автономное общеобразовательное учреждение средняя общеобразовательная школа №3 города Гусева</w:t>
      </w:r>
    </w:p>
    <w:p w:rsidR="001429FB" w:rsidRDefault="001429FB">
      <w:pPr>
        <w:jc w:val="center"/>
      </w:pPr>
    </w:p>
    <w:p w:rsidR="001429FB" w:rsidRDefault="001429FB">
      <w:pPr>
        <w:jc w:val="center"/>
      </w:pPr>
    </w:p>
    <w:tbl>
      <w:tblPr>
        <w:tblW w:w="10456" w:type="dxa"/>
        <w:tblInd w:w="109" w:type="dxa"/>
        <w:tblLook w:val="04A0" w:firstRow="1" w:lastRow="0" w:firstColumn="1" w:lastColumn="0" w:noHBand="0" w:noVBand="1"/>
      </w:tblPr>
      <w:tblGrid>
        <w:gridCol w:w="2943"/>
        <w:gridCol w:w="3828"/>
        <w:gridCol w:w="3685"/>
      </w:tblGrid>
      <w:tr w:rsidR="001429FB">
        <w:trPr>
          <w:trHeight w:val="1"/>
        </w:trPr>
        <w:tc>
          <w:tcPr>
            <w:tcW w:w="2943" w:type="dxa"/>
            <w:shd w:val="clear" w:color="auto" w:fill="FFFFFF"/>
          </w:tcPr>
          <w:p w:rsidR="001429FB" w:rsidRDefault="00502AA4">
            <w:pPr>
              <w:jc w:val="right"/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Рассмотрено</w:t>
            </w:r>
            <w:r>
              <w:rPr>
                <w:b/>
                <w:bCs/>
              </w:rPr>
              <w:t>»</w:t>
            </w:r>
          </w:p>
          <w:p w:rsidR="001429FB" w:rsidRDefault="00502AA4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на заседании МО</w:t>
            </w:r>
          </w:p>
          <w:p w:rsidR="001429FB" w:rsidRDefault="00502AA4">
            <w:pPr>
              <w:jc w:val="right"/>
            </w:pPr>
            <w:r>
              <w:rPr>
                <w:rFonts w:ascii="Times New Roman CYR" w:hAnsi="Times New Roman CYR" w:cs="Times New Roman CYR"/>
              </w:rPr>
              <w:t xml:space="preserve">  Руководитель МО</w:t>
            </w:r>
          </w:p>
          <w:p w:rsidR="001429FB" w:rsidRDefault="00502AA4">
            <w:pPr>
              <w:jc w:val="right"/>
            </w:pPr>
            <w:r>
              <w:t>_____</w:t>
            </w:r>
            <w:r>
              <w:tab/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М.В.Головина</w:t>
            </w:r>
            <w:proofErr w:type="spellEnd"/>
            <w:r>
              <w:t>/</w:t>
            </w:r>
          </w:p>
          <w:p w:rsidR="001429FB" w:rsidRDefault="00502AA4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          ФИО </w:t>
            </w:r>
          </w:p>
          <w:p w:rsidR="001429FB" w:rsidRDefault="00502AA4">
            <w:pPr>
              <w:jc w:val="center"/>
            </w:pPr>
            <w:r>
              <w:t>«___» _______</w:t>
            </w:r>
            <w:r>
              <w:tab/>
              <w:t>201__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1429FB" w:rsidRDefault="001429FB">
            <w:pPr>
              <w:jc w:val="right"/>
            </w:pPr>
          </w:p>
          <w:p w:rsidR="001429FB" w:rsidRDefault="001429FB">
            <w:pPr>
              <w:jc w:val="right"/>
              <w:rPr>
                <w:rFonts w:cs="Calibri"/>
              </w:rPr>
            </w:pPr>
          </w:p>
        </w:tc>
        <w:tc>
          <w:tcPr>
            <w:tcW w:w="3828" w:type="dxa"/>
            <w:shd w:val="clear" w:color="auto" w:fill="FFFFFF"/>
          </w:tcPr>
          <w:p w:rsidR="001429FB" w:rsidRDefault="00502AA4">
            <w:pPr>
              <w:jc w:val="right"/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  <w:r>
              <w:rPr>
                <w:b/>
                <w:bCs/>
              </w:rPr>
              <w:t>»</w:t>
            </w:r>
          </w:p>
          <w:p w:rsidR="001429FB" w:rsidRDefault="00502AA4">
            <w:pPr>
              <w:jc w:val="right"/>
            </w:pPr>
            <w:r>
              <w:rPr>
                <w:rFonts w:ascii="Times New Roman CYR" w:hAnsi="Times New Roman CYR" w:cs="Times New Roman CYR"/>
              </w:rPr>
              <w:t xml:space="preserve">  Заместитель  директора  </w:t>
            </w:r>
          </w:p>
          <w:p w:rsidR="001429FB" w:rsidRDefault="00502AA4">
            <w:pPr>
              <w:jc w:val="right"/>
            </w:pPr>
            <w:r>
              <w:rPr>
                <w:rFonts w:ascii="Times New Roman CYR" w:hAnsi="Times New Roman CYR" w:cs="Times New Roman CYR"/>
              </w:rPr>
              <w:t>по УВР МАОУ СОШ № 3</w:t>
            </w:r>
          </w:p>
          <w:p w:rsidR="001429FB" w:rsidRDefault="00502AA4">
            <w:pPr>
              <w:jc w:val="right"/>
            </w:pPr>
            <w:r>
              <w:t>_____</w:t>
            </w:r>
            <w:r>
              <w:tab/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Н.Н.Левковская</w:t>
            </w:r>
            <w:proofErr w:type="spellEnd"/>
            <w:r>
              <w:t>/</w:t>
            </w:r>
          </w:p>
          <w:p w:rsidR="001429FB" w:rsidRDefault="00502AA4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                       ФИО</w:t>
            </w:r>
          </w:p>
          <w:p w:rsidR="001429FB" w:rsidRDefault="00502AA4">
            <w:pPr>
              <w:jc w:val="right"/>
            </w:pPr>
            <w:r>
              <w:t>«___» _________201__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1429FB" w:rsidRDefault="001429FB">
            <w:pPr>
              <w:jc w:val="right"/>
              <w:rPr>
                <w:rFonts w:cs="Calibri"/>
              </w:rPr>
            </w:pPr>
          </w:p>
        </w:tc>
        <w:tc>
          <w:tcPr>
            <w:tcW w:w="3685" w:type="dxa"/>
            <w:shd w:val="clear" w:color="auto" w:fill="FFFFFF"/>
          </w:tcPr>
          <w:p w:rsidR="001429FB" w:rsidRDefault="00502AA4">
            <w:pPr>
              <w:jc w:val="right"/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Утверждаю </w:t>
            </w:r>
            <w:r>
              <w:rPr>
                <w:b/>
                <w:bCs/>
              </w:rPr>
              <w:t>»</w:t>
            </w:r>
          </w:p>
          <w:p w:rsidR="001429FB" w:rsidRDefault="00502AA4">
            <w:pPr>
              <w:jc w:val="right"/>
            </w:pPr>
            <w:r>
              <w:rPr>
                <w:rFonts w:ascii="Times New Roman CYR" w:hAnsi="Times New Roman CYR" w:cs="Times New Roman CYR"/>
              </w:rPr>
              <w:t>Директор  МАОУ СОШ №</w:t>
            </w:r>
            <w:r>
              <w:t>3</w:t>
            </w:r>
            <w:r>
              <w:tab/>
              <w:t xml:space="preserve">      ________/</w:t>
            </w:r>
            <w:proofErr w:type="spellStart"/>
            <w:r>
              <w:rPr>
                <w:rFonts w:ascii="Times New Roman" w:hAnsi="Times New Roman" w:cs="Times New Roman"/>
              </w:rPr>
              <w:t>Е.А.Кеверик</w:t>
            </w:r>
            <w:proofErr w:type="spellEnd"/>
            <w:r>
              <w:t>/</w:t>
            </w:r>
          </w:p>
          <w:p w:rsidR="001429FB" w:rsidRDefault="00502AA4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                              ФИО</w:t>
            </w:r>
          </w:p>
          <w:p w:rsidR="001429FB" w:rsidRDefault="00502AA4">
            <w:pPr>
              <w:jc w:val="right"/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429FB" w:rsidRDefault="00502AA4">
            <w:pPr>
              <w:jc w:val="right"/>
            </w:pPr>
            <w:r>
              <w:t>«___» _________201__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1429FB" w:rsidRDefault="001429FB">
            <w:pPr>
              <w:jc w:val="right"/>
              <w:rPr>
                <w:rFonts w:cs="Calibri"/>
              </w:rPr>
            </w:pPr>
          </w:p>
        </w:tc>
      </w:tr>
    </w:tbl>
    <w:p w:rsidR="001429FB" w:rsidRDefault="001429FB"/>
    <w:p w:rsidR="001429FB" w:rsidRDefault="001429FB"/>
    <w:p w:rsidR="001429FB" w:rsidRDefault="001429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29FB" w:rsidRDefault="001429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29FB" w:rsidRDefault="001429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29FB" w:rsidRDefault="001429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29FB" w:rsidRDefault="00502AA4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Рабочая  программа педагога</w:t>
      </w:r>
    </w:p>
    <w:p w:rsidR="001429FB" w:rsidRDefault="00142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9FB" w:rsidRDefault="00502AA4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ЯРУЛЛИНОЙ ЕЛЕНЫ МИХАЙЛОВНЫ</w:t>
      </w:r>
    </w:p>
    <w:p w:rsidR="001429FB" w:rsidRDefault="001429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9FB" w:rsidRDefault="00502AA4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высшей квалификационной категории</w:t>
      </w:r>
    </w:p>
    <w:p w:rsidR="001429FB" w:rsidRDefault="001429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9FB" w:rsidRDefault="00502AA4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 химии  в 11 «А», 11 «Б»  классах</w:t>
      </w:r>
    </w:p>
    <w:p w:rsidR="001429FB" w:rsidRDefault="001429FB">
      <w:pPr>
        <w:jc w:val="center"/>
        <w:rPr>
          <w:sz w:val="32"/>
          <w:szCs w:val="32"/>
        </w:rPr>
      </w:pPr>
    </w:p>
    <w:p w:rsidR="001429FB" w:rsidRDefault="001429FB">
      <w:pPr>
        <w:jc w:val="center"/>
        <w:rPr>
          <w:sz w:val="32"/>
          <w:szCs w:val="32"/>
        </w:rPr>
      </w:pPr>
    </w:p>
    <w:p w:rsidR="001429FB" w:rsidRDefault="001429FB">
      <w:pPr>
        <w:jc w:val="center"/>
        <w:rPr>
          <w:sz w:val="32"/>
          <w:szCs w:val="32"/>
        </w:rPr>
      </w:pPr>
    </w:p>
    <w:p w:rsidR="001429FB" w:rsidRDefault="001429F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502AA4">
      <w:pPr>
        <w:tabs>
          <w:tab w:val="left" w:pos="9781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2016-2017учебный год</w:t>
      </w:r>
    </w:p>
    <w:p w:rsidR="001429FB" w:rsidRDefault="001429FB">
      <w:pPr>
        <w:rPr>
          <w:rStyle w:val="a7"/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9FB" w:rsidRDefault="001429F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29FB" w:rsidRDefault="001429F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29FB" w:rsidRDefault="001429F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29FB" w:rsidRDefault="001429F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29FB" w:rsidRDefault="00502AA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1429FB" w:rsidRDefault="00502A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11 класса составлена на основе образовательного стандарта среднего (полного)  общего образования по химии, примерной программы  среднего (полного) общего образования  по химии (базовый уровень), а так </w:t>
      </w:r>
      <w:r>
        <w:rPr>
          <w:rFonts w:ascii="Times New Roman" w:hAnsi="Times New Roman" w:cs="Times New Roman"/>
          <w:i/>
          <w:sz w:val="24"/>
          <w:szCs w:val="24"/>
        </w:rPr>
        <w:t>же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авторской программы Н.Н.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Сборник содержит программы и примерное тематическое планирование  курса химии к учебникам  химии авторов Г.Е Рудзитиса,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Ф.Г.Фельдмана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8-9 классов и 10-11 классов общеобразовательных учреждений (базовый уровень). Предложенный материал соответствует требованиям федерального компонента Государственного стандарта общего образования. Издательство «Просвещение», 2009.</w:t>
      </w:r>
    </w:p>
    <w:p w:rsidR="00502AA4" w:rsidRPr="00502AA4" w:rsidRDefault="00502AA4" w:rsidP="00502AA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  класс, 1 час в неделю  </w:t>
      </w:r>
    </w:p>
    <w:p w:rsidR="001429FB" w:rsidRDefault="00502AA4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рабочей программе нашли отражение цели и задачи изучения химии на ступени среднего (полного) общего образования, изложенные в пояснительной записке к Примерной программе по химии. В ней так 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способах деятельности и ключевых компетенций.</w:t>
      </w:r>
    </w:p>
    <w:p w:rsidR="001429FB" w:rsidRDefault="00502AA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Изучение химии в средней школе направлено на достижение следующих главных целей: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29FB" w:rsidRDefault="00502AA4">
      <w:pPr>
        <w:spacing w:before="115" w:afterAutospacing="1" w:line="36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1.Формирование целостного представления о мире, основанного на приобретенных знаниях, умениях и способах деятельности;</w:t>
      </w:r>
    </w:p>
    <w:p w:rsidR="001429FB" w:rsidRDefault="00502AA4">
      <w:pPr>
        <w:spacing w:before="115" w:afterAutospacing="1" w:line="36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2)приобретение опыта разнообразной деятельности, познания и самопознания;</w:t>
      </w:r>
    </w:p>
    <w:p w:rsidR="001429FB" w:rsidRDefault="00502AA4">
      <w:pPr>
        <w:spacing w:before="115" w:afterAutospacing="1" w:line="36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3)подготовке к осуществлению осознанного выбора индивидуальной траектории образовательной или профессиональной траектории.</w:t>
      </w:r>
    </w:p>
    <w:p w:rsidR="001429FB" w:rsidRDefault="00502AA4">
      <w:pPr>
        <w:pStyle w:val="ae"/>
        <w:spacing w:line="360" w:lineRule="auto"/>
        <w:jc w:val="both"/>
        <w:rPr>
          <w:color w:val="77787B"/>
          <w:lang w:eastAsia="ru-RU"/>
        </w:rPr>
      </w:pPr>
      <w:r>
        <w:rPr>
          <w:b/>
          <w:bCs/>
        </w:rPr>
        <w:t xml:space="preserve"> Результаты изучения предмета «Химия» </w:t>
      </w:r>
    </w:p>
    <w:p w:rsidR="001429FB" w:rsidRDefault="00502AA4">
      <w:pPr>
        <w:pStyle w:val="Default"/>
        <w:spacing w:line="360" w:lineRule="auto"/>
        <w:jc w:val="both"/>
      </w:pPr>
      <w:proofErr w:type="gramStart"/>
      <w:r>
        <w:rPr>
          <w:rFonts w:eastAsia="Times New Roman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 личностных результатов:</w:t>
      </w:r>
      <w:r>
        <w:rPr>
          <w:rFonts w:eastAsia="Times New Roman"/>
        </w:rPr>
        <w:br/>
      </w:r>
      <w:r>
        <w:rPr>
          <w:b/>
          <w:bCs/>
        </w:rPr>
        <w:t>личностных</w:t>
      </w:r>
      <w:r>
        <w:t xml:space="preserve">, включающих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</w:t>
      </w:r>
      <w:r>
        <w:lastRenderedPageBreak/>
        <w:t>жизненные планы</w:t>
      </w:r>
      <w:proofErr w:type="gramEnd"/>
      <w:r>
        <w:t xml:space="preserve">, способность к осознанию российской идентичности в поликультурном социуме; </w:t>
      </w:r>
    </w:p>
    <w:p w:rsidR="001429FB" w:rsidRDefault="00502AA4">
      <w:pPr>
        <w:pStyle w:val="Default"/>
        <w:spacing w:line="360" w:lineRule="auto"/>
        <w:jc w:val="both"/>
      </w:pPr>
      <w:proofErr w:type="spellStart"/>
      <w:proofErr w:type="gramStart"/>
      <w:r>
        <w:rPr>
          <w:b/>
          <w:bCs/>
        </w:rPr>
        <w:t>метапредметных</w:t>
      </w:r>
      <w:proofErr w:type="spellEnd"/>
      <w:r>
        <w:t xml:space="preserve">, включающих освоение обучающимися </w:t>
      </w:r>
      <w:proofErr w:type="spellStart"/>
      <w:r>
        <w:t>межпредметных</w:t>
      </w:r>
      <w:proofErr w:type="spellEnd"/>
      <w:r>
        <w:t xml:space="preserve"> понятий и универсальных учебных действий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  <w:proofErr w:type="gramEnd"/>
    </w:p>
    <w:p w:rsidR="001429FB" w:rsidRDefault="00502AA4">
      <w:pPr>
        <w:pStyle w:val="Default"/>
        <w:spacing w:line="360" w:lineRule="auto"/>
        <w:jc w:val="both"/>
      </w:pPr>
      <w:proofErr w:type="gramStart"/>
      <w:r>
        <w:rPr>
          <w:b/>
          <w:bCs/>
        </w:rPr>
        <w:t xml:space="preserve">предметных, </w:t>
      </w:r>
      <w:r>
        <w:t>включающих  освоенные обучающимися в ходе изучения учебного предмета умений, специфических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методам.</w:t>
      </w:r>
      <w:proofErr w:type="gramEnd"/>
    </w:p>
    <w:p w:rsidR="001429FB" w:rsidRDefault="001429FB">
      <w:pPr>
        <w:pStyle w:val="Default"/>
        <w:spacing w:line="360" w:lineRule="auto"/>
        <w:jc w:val="both"/>
      </w:pPr>
    </w:p>
    <w:p w:rsidR="001429FB" w:rsidRDefault="00502AA4">
      <w:pPr>
        <w:pStyle w:val="Default"/>
        <w:spacing w:line="360" w:lineRule="auto"/>
        <w:jc w:val="both"/>
      </w:pPr>
      <w:r>
        <w:rPr>
          <w:b/>
          <w:bCs/>
        </w:rPr>
        <w:t xml:space="preserve">Химия </w:t>
      </w:r>
      <w:r>
        <w:t xml:space="preserve">(базовый уровень): </w:t>
      </w:r>
    </w:p>
    <w:p w:rsidR="001429FB" w:rsidRDefault="00502AA4">
      <w:pPr>
        <w:pStyle w:val="Default"/>
        <w:spacing w:line="360" w:lineRule="auto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1429FB" w:rsidRDefault="00502AA4">
      <w:pPr>
        <w:pStyle w:val="Default"/>
        <w:spacing w:line="360" w:lineRule="auto"/>
        <w:jc w:val="both"/>
      </w:pPr>
      <w:r>
        <w:t xml:space="preserve"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1429FB" w:rsidRDefault="00502AA4">
      <w:pPr>
        <w:pStyle w:val="Default"/>
        <w:spacing w:line="360" w:lineRule="auto"/>
        <w:jc w:val="both"/>
      </w:pPr>
      <w: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</w:t>
      </w:r>
      <w:proofErr w:type="spellStart"/>
      <w:r>
        <w:t>проведѐнных</w:t>
      </w:r>
      <w:proofErr w:type="spellEnd"/>
      <w:r>
        <w:t xml:space="preserve"> опытов и делать выводы; готовность и способность применять методы познания при решении практических задач; </w:t>
      </w:r>
    </w:p>
    <w:p w:rsidR="001429FB" w:rsidRDefault="00502AA4">
      <w:pPr>
        <w:pStyle w:val="Default"/>
        <w:spacing w:line="360" w:lineRule="auto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</w:t>
      </w:r>
      <w:proofErr w:type="spellStart"/>
      <w:r>
        <w:t>расчѐты</w:t>
      </w:r>
      <w:proofErr w:type="spellEnd"/>
      <w:r>
        <w:t xml:space="preserve"> по химическим формулам и уравнениям; </w:t>
      </w:r>
    </w:p>
    <w:p w:rsidR="001429FB" w:rsidRDefault="00502AA4">
      <w:pPr>
        <w:pStyle w:val="Default"/>
        <w:spacing w:line="360" w:lineRule="auto"/>
        <w:jc w:val="both"/>
      </w:pPr>
      <w:r>
        <w:t xml:space="preserve">5) владение правилами техники безопасности при использовании химических веществ. </w:t>
      </w:r>
    </w:p>
    <w:p w:rsidR="001429FB" w:rsidRDefault="00502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</w:t>
      </w:r>
    </w:p>
    <w:p w:rsidR="001429FB" w:rsidRDefault="001429FB">
      <w:pPr>
        <w:pStyle w:val="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pStyle w:val="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502AA4"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Требования к уровню подготовки учащихся за курс  химии 11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1429FB" w:rsidRDefault="00502AA4">
      <w:pPr>
        <w:tabs>
          <w:tab w:val="left" w:pos="720"/>
          <w:tab w:val="left" w:pos="1429"/>
        </w:tabs>
        <w:spacing w:before="60" w:after="20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>
        <w:rPr>
          <w:rFonts w:ascii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основные законы химии</w:t>
      </w:r>
      <w:r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основные теории химии</w:t>
      </w:r>
      <w:r>
        <w:rPr>
          <w:rFonts w:ascii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>
        <w:rPr>
          <w:rFonts w:ascii="Times New Roman" w:hAnsi="Times New Roman" w:cs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429FB" w:rsidRDefault="00502AA4">
      <w:pPr>
        <w:tabs>
          <w:tab w:val="left" w:pos="720"/>
          <w:tab w:val="left" w:pos="1429"/>
        </w:tabs>
        <w:spacing w:before="60" w:after="20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-коммуникативная составляющая образованности: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называть</w:t>
      </w:r>
      <w:r>
        <w:rPr>
          <w:rFonts w:ascii="Times New Roman" w:hAnsi="Times New Roman" w:cs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объяснять</w:t>
      </w:r>
      <w:r>
        <w:rPr>
          <w:rFonts w:ascii="Times New Roman" w:hAnsi="Times New Roman" w:cs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проводить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1429FB" w:rsidRDefault="001429FB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1429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1429FB" w:rsidRDefault="001429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spacing w:val="15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>Важнейшие химические понятия и законы (2часа)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Атом. Химический элемент. Изотопы. Простые и сложные вещества.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Периодический закон и ПСХЭ Д.И. Менделеева на основе учения о строении атома (4 часа)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-электроны. Особенности размещения электронов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Энергетические уровни, подуровни. </w:t>
      </w:r>
      <w:r>
        <w:rPr>
          <w:rFonts w:ascii="Times New Roman" w:hAnsi="Times New Roman" w:cs="Times New Roman"/>
          <w:sz w:val="24"/>
          <w:szCs w:val="24"/>
        </w:rPr>
        <w:lastRenderedPageBreak/>
        <w:t>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Расчетные задачи.</w:t>
      </w:r>
      <w:r>
        <w:rPr>
          <w:rFonts w:ascii="Times New Roman" w:hAnsi="Times New Roman" w:cs="Times New Roman"/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Строение вещества (3 часа)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Расчетные задачи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Химические реакции (7часов)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</w:rPr>
        <w:t>) раствора.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органических и неорганических соединений.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 и температуры.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Разложение пероксида водорода в присутствии катализатора. Определение среды раствора с помощью универсального индикатора.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Расчетные задачи.</w:t>
      </w:r>
      <w:r>
        <w:rPr>
          <w:rFonts w:ascii="Times New Roman" w:hAnsi="Times New Roman" w:cs="Times New Roman"/>
          <w:sz w:val="24"/>
          <w:szCs w:val="24"/>
        </w:rPr>
        <w:t xml:space="preserve"> Вычисление тепловых эффектов химических реакций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Вычисления по термохимическим уравнениям.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 и одно вещество дано в избытке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другое в недостатке.  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Металлы (7часов)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Обзор металлов главных подгрупп (Б-групп) периодической системы химических элементов (медь, цинк, титан, хром, железо, никель, платина).</w:t>
      </w:r>
      <w:proofErr w:type="gramEnd"/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Сплавы металлов.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Оксиды и гидроксиды металлов.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 Опыты по коррозии металлов и защите от нее.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Расчетные задачи.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Неметаллы (5 +1часов)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свойств неметаллов.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Демонстрации.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образцами неметаллов и их природными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соединениями (работа с коллекциями). Распознавание хлоридов, сульфатов, карбонатов.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работа№1:</w:t>
      </w:r>
      <w:r>
        <w:rPr>
          <w:rFonts w:ascii="Times New Roman" w:hAnsi="Times New Roman" w:cs="Times New Roman"/>
          <w:sz w:val="24"/>
          <w:szCs w:val="24"/>
        </w:rPr>
        <w:t>Получение и собирание газов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Расчетные задачи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Решение задач на тему на тему «Неметаллы»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Генетическая связь неорганических и органических веществ (5 +1часов).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работа№2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неорганической химии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работа№3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органической химии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расчетных задач</w:t>
      </w:r>
      <w:r>
        <w:rPr>
          <w:rFonts w:ascii="Times New Roman" w:hAnsi="Times New Roman" w:cs="Times New Roman"/>
          <w:sz w:val="24"/>
          <w:szCs w:val="24"/>
        </w:rPr>
        <w:t xml:space="preserve">. Расчеты объёмных отношений газов при химических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темам курса.</w:t>
      </w:r>
    </w:p>
    <w:p w:rsidR="001429FB" w:rsidRDefault="00502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работа№2 итоговая.</w:t>
      </w:r>
    </w:p>
    <w:p w:rsidR="001429FB" w:rsidRDefault="00502AA4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УЧЕБНО-ТЕМАТИЧЕСКОЕ ПЛАНИРОВАНИЕ</w:t>
      </w:r>
    </w:p>
    <w:p w:rsidR="001429FB" w:rsidRDefault="00502AA4">
      <w:pPr>
        <w:jc w:val="center"/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</w:t>
      </w:r>
      <w:r>
        <w:rPr>
          <w:rFonts w:ascii="Times New Roman" w:hAnsi="Times New Roman"/>
          <w:sz w:val="24"/>
          <w:szCs w:val="24"/>
          <w:u w:val="single"/>
        </w:rPr>
        <w:t>_химии________________</w:t>
      </w:r>
    </w:p>
    <w:p w:rsidR="001429FB" w:rsidRDefault="00502AA4">
      <w:r>
        <w:rPr>
          <w:rFonts w:ascii="Times New Roman" w:hAnsi="Times New Roman"/>
          <w:b/>
          <w:sz w:val="24"/>
          <w:szCs w:val="24"/>
        </w:rPr>
        <w:t xml:space="preserve">      Класс__11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«А»,  11 «Б»</w:t>
      </w:r>
    </w:p>
    <w:p w:rsidR="001429FB" w:rsidRDefault="00502AA4">
      <w:pPr>
        <w:ind w:left="360"/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1429FB" w:rsidRDefault="00502A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Всего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_35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часов; в неделю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_1  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</w:p>
    <w:p w:rsidR="001429FB" w:rsidRDefault="00502A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1059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1847"/>
        <w:gridCol w:w="1494"/>
        <w:gridCol w:w="1854"/>
        <w:gridCol w:w="1763"/>
        <w:gridCol w:w="1729"/>
        <w:gridCol w:w="1673"/>
      </w:tblGrid>
      <w:tr w:rsidR="001429FB">
        <w:trPr>
          <w:cantSplit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9FB" w:rsidRDefault="00502AA4">
            <w:pPr>
              <w:pStyle w:val="Standard"/>
              <w:spacing w:before="2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внеаудиторной занятости</w:t>
            </w:r>
          </w:p>
        </w:tc>
        <w:tc>
          <w:tcPr>
            <w:tcW w:w="4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контрольные уроки</w:t>
            </w:r>
          </w:p>
        </w:tc>
      </w:tr>
      <w:tr w:rsidR="001429FB">
        <w:trPr>
          <w:cantSplit/>
        </w:trPr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1429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1429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1429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1429FB" w:rsidRDefault="001429FB">
            <w:pPr>
              <w:pStyle w:val="Standard"/>
              <w:spacing w:before="2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1429FB" w:rsidRDefault="00502AA4">
            <w:pPr>
              <w:pStyle w:val="Standard"/>
              <w:spacing w:before="2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1429FB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B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ПСХЭ Д.И. Менделеева на основе учения о строении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B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Тема3.</w:t>
            </w:r>
          </w:p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B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B">
        <w:trPr>
          <w:trHeight w:val="538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Тема5.</w:t>
            </w:r>
          </w:p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FB">
        <w:trPr>
          <w:trHeight w:val="49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B">
        <w:trPr>
          <w:trHeight w:val="49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502AA4">
            <w:pPr>
              <w:spacing w:after="20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29FB" w:rsidRDefault="00502A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  <w:p w:rsidR="001429FB" w:rsidRDefault="001429FB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FB">
        <w:trPr>
          <w:trHeight w:val="51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429FB" w:rsidRDefault="001429FB">
            <w:pPr>
              <w:spacing w:after="200" w:line="36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35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1429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9FB" w:rsidRDefault="00502AA4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line="360" w:lineRule="auto"/>
        <w:jc w:val="both"/>
      </w:pPr>
    </w:p>
    <w:p w:rsidR="001429FB" w:rsidRDefault="001429FB">
      <w:pPr>
        <w:spacing w:after="200" w:line="360" w:lineRule="auto"/>
        <w:jc w:val="both"/>
      </w:pPr>
    </w:p>
    <w:sectPr w:rsidR="001429FB">
      <w:footerReference w:type="default" r:id="rId9"/>
      <w:pgSz w:w="11906" w:h="16838"/>
      <w:pgMar w:top="1134" w:right="1701" w:bottom="1134" w:left="85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39" w:rsidRDefault="009F5D39">
      <w:pPr>
        <w:spacing w:line="240" w:lineRule="auto"/>
      </w:pPr>
      <w:r>
        <w:separator/>
      </w:r>
    </w:p>
  </w:endnote>
  <w:endnote w:type="continuationSeparator" w:id="0">
    <w:p w:rsidR="009F5D39" w:rsidRDefault="009F5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FB" w:rsidRDefault="00502AA4">
    <w:pPr>
      <w:pStyle w:val="af1"/>
    </w:pPr>
    <w:r>
      <w:t>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39" w:rsidRDefault="009F5D39">
      <w:pPr>
        <w:spacing w:line="240" w:lineRule="auto"/>
      </w:pPr>
      <w:r>
        <w:separator/>
      </w:r>
    </w:p>
  </w:footnote>
  <w:footnote w:type="continuationSeparator" w:id="0">
    <w:p w:rsidR="009F5D39" w:rsidRDefault="009F5D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B"/>
    <w:rsid w:val="001429FB"/>
    <w:rsid w:val="00502AA4"/>
    <w:rsid w:val="007C35B5"/>
    <w:rsid w:val="009F5D39"/>
    <w:rsid w:val="00C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9">
    <w:name w:val="heading 9"/>
    <w:basedOn w:val="a"/>
    <w:link w:val="90"/>
    <w:uiPriority w:val="99"/>
    <w:semiHidden/>
    <w:unhideWhenUsed/>
    <w:qFormat/>
    <w:rsid w:val="006E5C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78650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qFormat/>
    <w:rsid w:val="006E5CBD"/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AA5A09"/>
    <w:rPr>
      <w:rFonts w:eastAsiaTheme="minorEastAsia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AA5A09"/>
    <w:rPr>
      <w:rFonts w:eastAsiaTheme="minorEastAsia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A21F4C"/>
    <w:rPr>
      <w:color w:val="0000FF"/>
      <w:u w:val="single"/>
    </w:rPr>
  </w:style>
  <w:style w:type="character" w:styleId="a7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qFormat/>
    <w:rsid w:val="0078650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d">
    <w:name w:val="List Paragraph"/>
    <w:basedOn w:val="a"/>
    <w:qFormat/>
    <w:rsid w:val="006239C2"/>
    <w:pPr>
      <w:spacing w:after="200"/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6E5C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qFormat/>
    <w:rsid w:val="006E5CBD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1109E"/>
    <w:pPr>
      <w:spacing w:line="240" w:lineRule="auto"/>
    </w:pPr>
  </w:style>
  <w:style w:type="paragraph" w:styleId="af0">
    <w:name w:val="header"/>
    <w:basedOn w:val="a"/>
    <w:uiPriority w:val="99"/>
    <w:semiHidden/>
    <w:unhideWhenUsed/>
    <w:rsid w:val="00AA5A09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semiHidden/>
    <w:unhideWhenUsed/>
    <w:rsid w:val="00AA5A09"/>
    <w:pPr>
      <w:tabs>
        <w:tab w:val="center" w:pos="4677"/>
        <w:tab w:val="right" w:pos="9355"/>
      </w:tabs>
      <w:spacing w:line="240" w:lineRule="auto"/>
    </w:p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</w:style>
  <w:style w:type="paragraph" w:customStyle="1" w:styleId="Standard">
    <w:name w:val="Standard"/>
    <w:qFormat/>
    <w:rsid w:val="00A05A37"/>
    <w:pPr>
      <w:suppressAutoHyphens/>
      <w:spacing w:after="200"/>
      <w:textAlignment w:val="baseline"/>
    </w:pPr>
    <w:rPr>
      <w:rFonts w:eastAsia="Calibri" w:cs="F"/>
      <w:lang w:eastAsia="en-US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table" w:styleId="af6">
    <w:name w:val="Table Grid"/>
    <w:basedOn w:val="a2"/>
    <w:rsid w:val="00B1109E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9">
    <w:name w:val="heading 9"/>
    <w:basedOn w:val="a"/>
    <w:link w:val="90"/>
    <w:uiPriority w:val="99"/>
    <w:semiHidden/>
    <w:unhideWhenUsed/>
    <w:qFormat/>
    <w:rsid w:val="006E5C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78650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qFormat/>
    <w:rsid w:val="006E5CBD"/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AA5A09"/>
    <w:rPr>
      <w:rFonts w:eastAsiaTheme="minorEastAsia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AA5A09"/>
    <w:rPr>
      <w:rFonts w:eastAsiaTheme="minorEastAsia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A21F4C"/>
    <w:rPr>
      <w:color w:val="0000FF"/>
      <w:u w:val="single"/>
    </w:rPr>
  </w:style>
  <w:style w:type="character" w:styleId="a7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qFormat/>
    <w:rsid w:val="0078650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d">
    <w:name w:val="List Paragraph"/>
    <w:basedOn w:val="a"/>
    <w:qFormat/>
    <w:rsid w:val="006239C2"/>
    <w:pPr>
      <w:spacing w:after="200"/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6E5C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qFormat/>
    <w:rsid w:val="006E5CBD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1109E"/>
    <w:pPr>
      <w:spacing w:line="240" w:lineRule="auto"/>
    </w:pPr>
  </w:style>
  <w:style w:type="paragraph" w:styleId="af0">
    <w:name w:val="header"/>
    <w:basedOn w:val="a"/>
    <w:uiPriority w:val="99"/>
    <w:semiHidden/>
    <w:unhideWhenUsed/>
    <w:rsid w:val="00AA5A09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semiHidden/>
    <w:unhideWhenUsed/>
    <w:rsid w:val="00AA5A09"/>
    <w:pPr>
      <w:tabs>
        <w:tab w:val="center" w:pos="4677"/>
        <w:tab w:val="right" w:pos="9355"/>
      </w:tabs>
      <w:spacing w:line="240" w:lineRule="auto"/>
    </w:p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</w:style>
  <w:style w:type="paragraph" w:customStyle="1" w:styleId="Standard">
    <w:name w:val="Standard"/>
    <w:qFormat/>
    <w:rsid w:val="00A05A37"/>
    <w:pPr>
      <w:suppressAutoHyphens/>
      <w:spacing w:after="200"/>
      <w:textAlignment w:val="baseline"/>
    </w:pPr>
    <w:rPr>
      <w:rFonts w:eastAsia="Calibri" w:cs="F"/>
      <w:lang w:eastAsia="en-US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table" w:styleId="af6">
    <w:name w:val="Table Grid"/>
    <w:basedOn w:val="a2"/>
    <w:rsid w:val="00B1109E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D85C-E58F-4DDC-9006-DFAF38E2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2130</Words>
  <Characters>12144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 Александрович Козлов</cp:lastModifiedBy>
  <cp:revision>5</cp:revision>
  <dcterms:created xsi:type="dcterms:W3CDTF">2016-09-25T18:32:00Z</dcterms:created>
  <dcterms:modified xsi:type="dcterms:W3CDTF">2017-02-14T09:05:00Z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